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080" w:rsidRDefault="002E4080" w:rsidP="002E4080">
      <w:pPr>
        <w:jc w:val="center"/>
        <w:rPr>
          <w:b/>
        </w:rPr>
      </w:pPr>
      <w:r>
        <w:rPr>
          <w:b/>
        </w:rPr>
        <w:t>ZARZĄDZENIE NR 228</w:t>
      </w:r>
    </w:p>
    <w:p w:rsidR="002E4080" w:rsidRDefault="002E4080" w:rsidP="002E4080">
      <w:pPr>
        <w:jc w:val="center"/>
        <w:rPr>
          <w:b/>
        </w:rPr>
      </w:pPr>
      <w:r w:rsidRPr="00664BD7">
        <w:rPr>
          <w:b/>
        </w:rPr>
        <w:t>Wójta Gminy Zaniemyśl</w:t>
      </w:r>
      <w:r>
        <w:rPr>
          <w:b/>
        </w:rPr>
        <w:t xml:space="preserve"> z dnia   19 lipca 2010r.</w:t>
      </w:r>
    </w:p>
    <w:p w:rsidR="002E4080" w:rsidRPr="00664BD7" w:rsidRDefault="002E4080" w:rsidP="002E4080">
      <w:pPr>
        <w:jc w:val="center"/>
        <w:rPr>
          <w:b/>
        </w:rPr>
      </w:pPr>
    </w:p>
    <w:p w:rsidR="002E4080" w:rsidRPr="002E4080" w:rsidRDefault="002E4080" w:rsidP="002E4080">
      <w:pPr>
        <w:jc w:val="both"/>
        <w:rPr>
          <w:b/>
        </w:rPr>
      </w:pPr>
      <w:r>
        <w:rPr>
          <w:b/>
        </w:rPr>
        <w:t xml:space="preserve">w sprawie </w:t>
      </w:r>
      <w:r w:rsidRPr="00664BD7">
        <w:rPr>
          <w:b/>
        </w:rPr>
        <w:t>ogłoszenia wy</w:t>
      </w:r>
      <w:r>
        <w:rPr>
          <w:b/>
        </w:rPr>
        <w:t xml:space="preserve">kazu nieruchomości przeznaczonych do wydzierżawienia </w:t>
      </w:r>
      <w:r w:rsidRPr="00664BD7">
        <w:rPr>
          <w:b/>
        </w:rPr>
        <w:t>w</w:t>
      </w:r>
      <w:r>
        <w:rPr>
          <w:b/>
        </w:rPr>
        <w:t xml:space="preserve"> drodze </w:t>
      </w:r>
      <w:proofErr w:type="spellStart"/>
      <w:r>
        <w:rPr>
          <w:b/>
        </w:rPr>
        <w:t>be</w:t>
      </w:r>
      <w:r w:rsidRPr="00664BD7">
        <w:rPr>
          <w:b/>
        </w:rPr>
        <w:t>zprzetargowej</w:t>
      </w:r>
      <w:proofErr w:type="spellEnd"/>
    </w:p>
    <w:p w:rsidR="002E4080" w:rsidRDefault="002E4080" w:rsidP="002E4080">
      <w:pPr>
        <w:tabs>
          <w:tab w:val="left" w:pos="1800"/>
        </w:tabs>
        <w:jc w:val="both"/>
        <w:rPr>
          <w:b/>
        </w:rPr>
      </w:pPr>
    </w:p>
    <w:p w:rsidR="002E4080" w:rsidRDefault="002E4080" w:rsidP="002E4080">
      <w:pPr>
        <w:tabs>
          <w:tab w:val="left" w:pos="1800"/>
        </w:tabs>
        <w:jc w:val="both"/>
        <w:rPr>
          <w:b/>
        </w:rPr>
      </w:pPr>
    </w:p>
    <w:p w:rsidR="002E4080" w:rsidRPr="00664BD7" w:rsidRDefault="002E4080" w:rsidP="002E4080">
      <w:pPr>
        <w:tabs>
          <w:tab w:val="left" w:pos="1800"/>
        </w:tabs>
        <w:jc w:val="both"/>
        <w:rPr>
          <w:b/>
        </w:rPr>
      </w:pPr>
    </w:p>
    <w:p w:rsidR="002E4080" w:rsidRDefault="002E4080" w:rsidP="002E4080">
      <w:pPr>
        <w:tabs>
          <w:tab w:val="left" w:pos="1800"/>
        </w:tabs>
        <w:jc w:val="both"/>
      </w:pPr>
      <w:r>
        <w:t xml:space="preserve">           Na podstawie art. 30 ust. 2 </w:t>
      </w:r>
      <w:proofErr w:type="spellStart"/>
      <w:r>
        <w:t>pkt</w:t>
      </w:r>
      <w:proofErr w:type="spellEnd"/>
      <w:r>
        <w:t xml:space="preserve"> 3 ustawy z dnia 8 marca 1990r. o samorządzie gminnym (tekst jednolity: </w:t>
      </w:r>
      <w:proofErr w:type="spellStart"/>
      <w:r>
        <w:t>Dz.U</w:t>
      </w:r>
      <w:proofErr w:type="spellEnd"/>
      <w:r>
        <w:t xml:space="preserve">. z 2001r. Nr 142 poz.1591 z </w:t>
      </w:r>
      <w:proofErr w:type="spellStart"/>
      <w:r>
        <w:t>późn.zm</w:t>
      </w:r>
      <w:proofErr w:type="spellEnd"/>
      <w:r>
        <w:t xml:space="preserve">.), art. 35 ustawy z dnia 21 sierpnia 1997r. o gospodarce nieruchomościami (Dz. U. z 2004r. Nr 261 poz. 2603 z </w:t>
      </w:r>
      <w:proofErr w:type="spellStart"/>
      <w:r>
        <w:t>późn.zm</w:t>
      </w:r>
      <w:proofErr w:type="spellEnd"/>
      <w:r>
        <w:t>.), w wykonaniu Uchwały Rady Gminy Zaniemyśl Nr XXXIII/255/2010  z dnia 28 czerwca 2010r. w sprawie: wyrażenia zgody na zawarcie przez Wójta Gminy Zaniemyśl kolejnych umów dzierżawy nieruchomości</w:t>
      </w:r>
    </w:p>
    <w:p w:rsidR="002E4080" w:rsidRDefault="002E4080" w:rsidP="002E4080">
      <w:pPr>
        <w:tabs>
          <w:tab w:val="left" w:pos="1800"/>
        </w:tabs>
        <w:jc w:val="both"/>
      </w:pPr>
    </w:p>
    <w:p w:rsidR="002E4080" w:rsidRPr="00C33FE9" w:rsidRDefault="002E4080" w:rsidP="002E4080">
      <w:pPr>
        <w:tabs>
          <w:tab w:val="left" w:pos="1800"/>
        </w:tabs>
        <w:jc w:val="both"/>
        <w:rPr>
          <w:b/>
        </w:rPr>
      </w:pPr>
      <w:r w:rsidRPr="00C33FE9">
        <w:rPr>
          <w:b/>
        </w:rPr>
        <w:t>Wójt Gminy Zaniemyśl zarządza</w:t>
      </w:r>
      <w:r>
        <w:rPr>
          <w:b/>
        </w:rPr>
        <w:t>,</w:t>
      </w:r>
      <w:r w:rsidRPr="00C33FE9">
        <w:rPr>
          <w:b/>
        </w:rPr>
        <w:t xml:space="preserve"> co następuje</w:t>
      </w:r>
      <w:r>
        <w:rPr>
          <w:b/>
        </w:rPr>
        <w:t xml:space="preserve"> </w:t>
      </w:r>
      <w:r w:rsidRPr="00C33FE9">
        <w:rPr>
          <w:b/>
        </w:rPr>
        <w:t>:</w:t>
      </w:r>
    </w:p>
    <w:p w:rsidR="002E4080" w:rsidRDefault="002E4080" w:rsidP="002E4080">
      <w:pPr>
        <w:tabs>
          <w:tab w:val="left" w:pos="1800"/>
        </w:tabs>
        <w:jc w:val="both"/>
      </w:pPr>
    </w:p>
    <w:p w:rsidR="002E4080" w:rsidRDefault="002E4080" w:rsidP="002E4080">
      <w:pPr>
        <w:tabs>
          <w:tab w:val="left" w:pos="1800"/>
        </w:tabs>
        <w:jc w:val="both"/>
      </w:pPr>
      <w:r>
        <w:t xml:space="preserve">        § 1. Przeznacza się do wydzierżawienia na rzecz dotychczasowych dzierżawców, nieruchomości  opisane w wykazie  stanowiącym załącznik Nr 1 do niniejszego zarządzenia.</w:t>
      </w:r>
    </w:p>
    <w:p w:rsidR="002E4080" w:rsidRDefault="002E4080" w:rsidP="002E4080">
      <w:pPr>
        <w:tabs>
          <w:tab w:val="left" w:pos="1800"/>
        </w:tabs>
        <w:jc w:val="both"/>
      </w:pPr>
      <w:r>
        <w:t xml:space="preserve"> </w:t>
      </w:r>
    </w:p>
    <w:p w:rsidR="002E4080" w:rsidRDefault="002E4080" w:rsidP="002E4080">
      <w:pPr>
        <w:tabs>
          <w:tab w:val="left" w:pos="1800"/>
        </w:tabs>
        <w:jc w:val="both"/>
      </w:pPr>
    </w:p>
    <w:p w:rsidR="002E4080" w:rsidRDefault="002E4080" w:rsidP="002E4080">
      <w:pPr>
        <w:tabs>
          <w:tab w:val="left" w:pos="1800"/>
        </w:tabs>
        <w:jc w:val="both"/>
      </w:pPr>
      <w:r>
        <w:t xml:space="preserve">        § 2. Wykaz, o którym mowa w § 1 podlega wywieszeniu na tablicy ogłoszeń w siedzibie Urzędu   Gminy  w  Zaniemyślu  ul. Średzka 9  na  okres  21 dni,  ponadto  informację o  wywieszeniu  wykazu podaje się do publicznej wiadomości przez ogłoszenie w prasie lokalnej i na stronie internetowej  tutejszego Urzędu.</w:t>
      </w:r>
    </w:p>
    <w:p w:rsidR="002E4080" w:rsidRDefault="002E4080" w:rsidP="002E4080">
      <w:pPr>
        <w:tabs>
          <w:tab w:val="left" w:pos="1800"/>
        </w:tabs>
        <w:jc w:val="both"/>
      </w:pPr>
    </w:p>
    <w:p w:rsidR="002E4080" w:rsidRDefault="002E4080" w:rsidP="002E4080">
      <w:pPr>
        <w:tabs>
          <w:tab w:val="left" w:pos="1800"/>
        </w:tabs>
        <w:jc w:val="both"/>
      </w:pPr>
      <w:r>
        <w:t xml:space="preserve">       § 3. Wykonanie zarządzenia powierza się p.o. Kierownikowi Referatu Rolnictwa  i Gospodarki Gruntami. </w:t>
      </w:r>
    </w:p>
    <w:p w:rsidR="002E4080" w:rsidRDefault="002E4080" w:rsidP="002E4080">
      <w:pPr>
        <w:tabs>
          <w:tab w:val="left" w:pos="1800"/>
        </w:tabs>
        <w:jc w:val="both"/>
      </w:pPr>
    </w:p>
    <w:p w:rsidR="002E4080" w:rsidRDefault="002E4080" w:rsidP="002E4080">
      <w:pPr>
        <w:tabs>
          <w:tab w:val="left" w:pos="1800"/>
        </w:tabs>
        <w:jc w:val="both"/>
      </w:pPr>
      <w:r>
        <w:t xml:space="preserve">      § 4. Zarządzenie wchodzi w życie z dniem ogłoszenia wykazu.</w:t>
      </w:r>
    </w:p>
    <w:p w:rsidR="00A27063" w:rsidRDefault="00A27063"/>
    <w:p w:rsidR="002E4080" w:rsidRDefault="002E4080"/>
    <w:p w:rsidR="002E4080" w:rsidRPr="002E4080" w:rsidRDefault="002E4080" w:rsidP="002E4080">
      <w:pPr>
        <w:jc w:val="center"/>
        <w:rPr>
          <w:b/>
        </w:rPr>
      </w:pPr>
      <w:r w:rsidRPr="002E4080">
        <w:rPr>
          <w:b/>
        </w:rPr>
        <w:t>Wójt</w:t>
      </w:r>
    </w:p>
    <w:p w:rsidR="002E4080" w:rsidRPr="002E4080" w:rsidRDefault="002E4080" w:rsidP="002E4080">
      <w:pPr>
        <w:jc w:val="center"/>
        <w:rPr>
          <w:b/>
        </w:rPr>
      </w:pPr>
      <w:r w:rsidRPr="002E4080">
        <w:rPr>
          <w:b/>
        </w:rPr>
        <w:t>( - ) inż. Krzysztof Urbas</w:t>
      </w:r>
    </w:p>
    <w:sectPr w:rsidR="002E4080" w:rsidRPr="002E4080" w:rsidSect="00A27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E4080"/>
    <w:rsid w:val="001C0E72"/>
    <w:rsid w:val="002E4080"/>
    <w:rsid w:val="00A270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4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1</cp:revision>
  <cp:lastPrinted>2010-07-23T06:16:00Z</cp:lastPrinted>
  <dcterms:created xsi:type="dcterms:W3CDTF">2010-07-23T06:12:00Z</dcterms:created>
  <dcterms:modified xsi:type="dcterms:W3CDTF">2010-07-23T06:32:00Z</dcterms:modified>
</cp:coreProperties>
</file>